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88" w:rsidRDefault="007D2C88"/>
    <w:p w:rsidR="007D2C88" w:rsidRDefault="007D2C88"/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6662"/>
        <w:gridCol w:w="1843"/>
        <w:gridCol w:w="5103"/>
      </w:tblGrid>
      <w:tr w:rsidR="00E30ED7" w:rsidRPr="009711B3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ED5168" w:rsidRDefault="00ED5168" w:rsidP="008E7DBD">
            <w:pPr>
              <w:pStyle w:val="Nagwek1"/>
              <w:rPr>
                <w:szCs w:val="32"/>
              </w:rPr>
            </w:pPr>
            <w:r w:rsidRPr="00ED5168">
              <w:rPr>
                <w:szCs w:val="32"/>
              </w:rPr>
              <w:t>PROCESOR WIZYJNY WYSOKIEJ ROZDZIELCZOŚCI  - 1 szt</w:t>
            </w:r>
          </w:p>
        </w:tc>
      </w:tr>
      <w:tr w:rsidR="00E30ED7" w:rsidRPr="001D2A3D" w:rsidTr="00E730E1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D33775" w:rsidRDefault="00E30ED7" w:rsidP="008E7D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D33775" w:rsidRDefault="00E30ED7" w:rsidP="008E7DB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>wypełnić</w:t>
            </w: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 tabelę opisując lub potwierdzając wszystkie dane i parametry wymagane przez Zamawiającego.</w:t>
            </w:r>
          </w:p>
        </w:tc>
      </w:tr>
      <w:tr w:rsidR="00E30ED7" w:rsidRPr="001D2A3D" w:rsidTr="00E730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D33775" w:rsidRDefault="00E730E1" w:rsidP="00E7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1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Nazwa aparatu, producent, </w:t>
            </w:r>
            <w:r w:rsidR="00DC72E3" w:rsidRPr="00D33775">
              <w:rPr>
                <w:snapToGrid w:val="0"/>
                <w:color w:val="000000"/>
                <w:sz w:val="22"/>
                <w:szCs w:val="22"/>
              </w:rPr>
              <w:t xml:space="preserve">kraj producenta, </w:t>
            </w: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typ, model, rok produkcji  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E30ED7" w:rsidRPr="001D2A3D" w:rsidTr="00E730E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E30ED7" w:rsidRPr="001D2A3D" w:rsidTr="00E730E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E30ED7" w:rsidRPr="001D2A3D" w:rsidTr="00E730E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E30ED7" w:rsidRPr="001D2A3D" w:rsidTr="00E730E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D33775" w:rsidRDefault="00E30ED7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E30ED7" w:rsidRPr="001D2A3D" w:rsidTr="00E7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D7" w:rsidRPr="00D33775" w:rsidRDefault="00E730E1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D7" w:rsidRPr="00D33775" w:rsidRDefault="00E30ED7" w:rsidP="008E7DB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>PODSTAWOWE PARAMETRY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D7" w:rsidRPr="00D33775" w:rsidRDefault="00E30ED7" w:rsidP="008E7DB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D7" w:rsidRPr="00D33775" w:rsidRDefault="00E30ED7" w:rsidP="008E7DB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</w:p>
        </w:tc>
      </w:tr>
      <w:tr w:rsidR="00E30ED7" w:rsidRPr="001D2A3D" w:rsidTr="00E730E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D33775" w:rsidRDefault="00E730E1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8A39DE" w:rsidRDefault="00ED5168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Funkcja uwydatnienia naczyń krwionośnych i struktury tkanek i-scan/NBI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D33775" w:rsidRDefault="00E30ED7" w:rsidP="008E7DBD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ED5168">
            <w:pPr>
              <w:suppressAutoHyphens/>
              <w:rPr>
                <w:color w:val="00000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 xml:space="preserve">Wyjścia min. typu: </w:t>
            </w:r>
          </w:p>
          <w:p w:rsidR="00D33775" w:rsidRPr="008A39DE" w:rsidRDefault="00D33775" w:rsidP="00ED5168">
            <w:pPr>
              <w:numPr>
                <w:ilvl w:val="0"/>
                <w:numId w:val="2"/>
              </w:numPr>
              <w:suppressAutoHyphens/>
              <w:rPr>
                <w:color w:val="00000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1 x DVI-D (do podłączenia monitora medycznego)</w:t>
            </w:r>
          </w:p>
          <w:p w:rsidR="00D33775" w:rsidRPr="008A39DE" w:rsidRDefault="00D33775" w:rsidP="00ED5168">
            <w:pPr>
              <w:numPr>
                <w:ilvl w:val="0"/>
                <w:numId w:val="2"/>
              </w:numPr>
              <w:suppressAutoHyphens/>
              <w:rPr>
                <w:color w:val="00000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2x Y/C (S-VHS) do podłączenia systemu archiwizacji</w:t>
            </w:r>
          </w:p>
          <w:p w:rsidR="00D33775" w:rsidRPr="008A39DE" w:rsidRDefault="00D33775" w:rsidP="00ED5168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1 x USB do podłączenia  pamięci zewnętrznej</w:t>
            </w:r>
          </w:p>
          <w:p w:rsidR="00D33775" w:rsidRPr="008A39DE" w:rsidRDefault="00D33775" w:rsidP="00ED5168">
            <w:pPr>
              <w:rPr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3 x wyjście sygnału sterującego przesyłaniem zdjęć i filmów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33B4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ED5168">
            <w:pPr>
              <w:suppressAutoHyphens/>
              <w:rPr>
                <w:color w:val="00000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Wyjścia sygnału wideo:</w:t>
            </w:r>
          </w:p>
          <w:p w:rsidR="00D33775" w:rsidRPr="008A39DE" w:rsidRDefault="00D33775" w:rsidP="00ED5168">
            <w:pPr>
              <w:rPr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RGB, VGA, DVI, Y/C x2, SYNC BNC oraz komunikacyjne RJ45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33B4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Możliwość obrazowania w różnych pasmach  światła z optyczno-cyfrową filtracją długości pasma światła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33B4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E7DBD">
            <w:pPr>
              <w:rPr>
                <w:snapToGrid w:val="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Wycięcie min 3 zakresów pasma światła (pasma czerwonego, zielonego, niebieskiego)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33B4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C7CB0">
            <w:pPr>
              <w:rPr>
                <w:snapToGrid w:val="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Dowolna programowalność wszystkich funkcji procesora na 4 przyciski endoskopów (również rejestracja zdjęć i filmów)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33B4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Pompa insuflacyjna z pięciostopniową regulacja pracy (0,1,2,3,4,5)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Zabezpieczenie przed przerwą w pracy oświetleniem typu LED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ED5168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 xml:space="preserve">Funkcja obrazowania w stopniach </w:t>
            </w:r>
          </w:p>
          <w:p w:rsidR="00D33775" w:rsidRPr="008A39DE" w:rsidRDefault="00D33775" w:rsidP="00ED5168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- detekcji (3 stopnie)</w:t>
            </w:r>
          </w:p>
          <w:p w:rsidR="00D33775" w:rsidRPr="008A39DE" w:rsidRDefault="00D33775" w:rsidP="00ED5168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- zarysu tkanki (3 stopnie)</w:t>
            </w:r>
          </w:p>
          <w:p w:rsidR="00D33775" w:rsidRPr="008A39DE" w:rsidRDefault="00D33775" w:rsidP="00ED5168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- weryfikacji zmiany (3 stopnie)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E7DBD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Podłączenie endoskopu do procesora i źródła światła za pomocą jednego konektora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E7DBD">
            <w:pPr>
              <w:rPr>
                <w:b/>
                <w:snapToGrid w:val="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zaprogramowania dowolnej funkcji sterującej procesora na min 1 klawisz dostępu z panelu przedniego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E7DB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Bezpośredni dostęp do 3 funkcji wycięcia pasma światła z panelu przedniego z niezależnych przycisków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8E7DBD">
            <w:pPr>
              <w:rPr>
                <w:snapToGrid w:val="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Zewnętrzna klawiatura sterująca funkcjami procesora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8E7DB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3C12E8">
            <w:pPr>
              <w:rPr>
                <w:snapToGrid w:val="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podłączenia przycisku nożnego do sterowania funkcjami procesora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3119D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oferowanymi endoskopami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3119D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Zintegrowane źródło światła ksenon o mocy min 300W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3119D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Zabezpieczenie przed przerwą w pracy za pomocą nowoczesnego oświetlenia LED, włączane automatycznie lub ręcznie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3119D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regulacji ręcznej oświetlania w min 9 stopniach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3119D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regulacji barwy czerwonej w min 9 stopniach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3119D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regulacji barwy niebieskiej w min 9 stopniach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67C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119D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9D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9D" w:rsidRPr="008A39DE" w:rsidRDefault="00F201CE" w:rsidP="0063119D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Automatyczny balans bieli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9D" w:rsidRPr="00D33775" w:rsidRDefault="0063119D" w:rsidP="006311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  <w:p w:rsidR="0063119D" w:rsidRPr="00D33775" w:rsidRDefault="0063119D" w:rsidP="006311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9D" w:rsidRPr="00D33775" w:rsidRDefault="0063119D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3119D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zapisania min 40 pacje</w:t>
            </w:r>
            <w:r w:rsidR="00E730E1"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8A39DE">
              <w:rPr>
                <w:rFonts w:eastAsia="Batang"/>
                <w:color w:val="000000"/>
                <w:sz w:val="22"/>
                <w:szCs w:val="22"/>
              </w:rPr>
              <w:t>ntów w menu wewnętrznym procesora wizyjnego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784EBC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3119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oferowanymi wideoendoskopami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784EBC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E730E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36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posiadanymi przez Szpital wideoendoskopami serii 90K oraz 90i z możliwością wykorzystania funkcji wirtualnej chromoendoskopii oferowanej przez procesor.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784EBC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B3450" w:rsidRPr="001D2A3D" w:rsidTr="00875B3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875B3A" w:rsidRDefault="00B80D3F" w:rsidP="006D54D0">
            <w:pPr>
              <w:jc w:val="center"/>
              <w:rPr>
                <w:b/>
                <w:snapToGrid w:val="0"/>
                <w:sz w:val="16"/>
                <w:szCs w:val="16"/>
                <w:u w:val="single"/>
              </w:rPr>
            </w:pPr>
          </w:p>
          <w:p w:rsidR="002B3450" w:rsidRPr="00D33775" w:rsidRDefault="002B3450" w:rsidP="006D54D0">
            <w:pPr>
              <w:jc w:val="center"/>
              <w:rPr>
                <w:snapToGrid w:val="0"/>
                <w:color w:val="000000"/>
                <w:sz w:val="32"/>
                <w:szCs w:val="32"/>
                <w:u w:val="single"/>
              </w:rPr>
            </w:pPr>
            <w:r w:rsidRPr="00D33775">
              <w:rPr>
                <w:b/>
                <w:snapToGrid w:val="0"/>
                <w:sz w:val="32"/>
                <w:szCs w:val="32"/>
                <w:u w:val="single"/>
              </w:rPr>
              <w:t>MONITOR MEDYCZNY HDTV LCD  - 1 szt.</w:t>
            </w:r>
          </w:p>
        </w:tc>
      </w:tr>
      <w:tr w:rsidR="002B3450" w:rsidRPr="001D2A3D" w:rsidTr="00C20C3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3450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3450" w:rsidRPr="008A39DE" w:rsidRDefault="002B3450" w:rsidP="006D54D0">
            <w:pPr>
              <w:rPr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 xml:space="preserve">Nazwa aparatu, producent, kraj producenta, typ, model, rok produkcji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50" w:rsidRPr="00D33775" w:rsidRDefault="002B3450" w:rsidP="002B345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2B3450" w:rsidRPr="001D2A3D" w:rsidTr="00C20C3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8A39DE" w:rsidRDefault="002B3450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50" w:rsidRPr="00D33775" w:rsidRDefault="002B3450" w:rsidP="002B345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2B3450" w:rsidRPr="001D2A3D" w:rsidTr="00C20C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8A39DE" w:rsidRDefault="002B3450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50" w:rsidRPr="00D33775" w:rsidRDefault="002B3450" w:rsidP="002B345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2B3450" w:rsidRPr="001D2A3D" w:rsidTr="00C20C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8A39DE" w:rsidRDefault="002B3450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50" w:rsidRPr="00D33775" w:rsidRDefault="002B3450" w:rsidP="002B345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2B3450" w:rsidRPr="001D2A3D" w:rsidTr="00C20C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50" w:rsidRPr="008A39DE" w:rsidRDefault="002B3450" w:rsidP="006D54D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50" w:rsidRPr="00D33775" w:rsidRDefault="002B345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50" w:rsidRPr="00D33775" w:rsidRDefault="002B3450" w:rsidP="002B345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tabs>
                <w:tab w:val="left" w:pos="2460"/>
              </w:tabs>
              <w:rPr>
                <w:snapToGrid w:val="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Przekątna min 24 cale z matrycą LED lub LCD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86C9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Kąt widzenia min 178 stopni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86C9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Zewnętrzny transformator napięcia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86C9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b/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Kompatybilność z oferowanym procesorem za pomącą złącza DVI-D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86C9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color w:val="000000"/>
                <w:sz w:val="22"/>
                <w:szCs w:val="22"/>
              </w:rPr>
              <w:t>Matryca w standardzie min 16,7 mln kolorów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86C9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0D3F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E7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B80D3F">
            <w:pPr>
              <w:jc w:val="center"/>
              <w:rPr>
                <w:snapToGrid w:val="0"/>
                <w:color w:val="000000"/>
                <w:sz w:val="32"/>
                <w:szCs w:val="32"/>
                <w:u w:val="single"/>
              </w:rPr>
            </w:pPr>
            <w:r w:rsidRPr="00D33775">
              <w:rPr>
                <w:b/>
                <w:snapToGrid w:val="0"/>
                <w:sz w:val="32"/>
                <w:szCs w:val="32"/>
                <w:u w:val="single"/>
              </w:rPr>
              <w:t>VIDEOGASTROSKOP DIAGNOSTYCZNY HD – 1 szt.</w:t>
            </w:r>
          </w:p>
        </w:tc>
      </w:tr>
      <w:tr w:rsidR="00B80D3F" w:rsidRPr="001D2A3D" w:rsidTr="00C20C3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E702B7">
            <w:pPr>
              <w:rPr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Nazwa aparatu, producent, kraj producenta, typ, model, rok produkcji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B80D3F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B80D3F" w:rsidRPr="001D2A3D" w:rsidTr="00C20C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E702B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B80D3F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B80D3F" w:rsidRPr="001D2A3D" w:rsidTr="00C20C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E702B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B80D3F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B80D3F" w:rsidRPr="001D2A3D" w:rsidTr="00C20C3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E702B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B80D3F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B80D3F" w:rsidRPr="001D2A3D" w:rsidTr="00C20C3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E702B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3F" w:rsidRPr="00D33775" w:rsidRDefault="00B80D3F" w:rsidP="00B80D3F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Średnica kanału roboczego – min. 2,8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702E3A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Średnica zewnętrzna – max 9,8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702E3A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Chip CCD w końcówce endoskopu z obrazowaniem w pełnej wysokiej rozdzielczości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 xml:space="preserve">Kąt obserwacji – min. </w:t>
            </w:r>
            <w:smartTag w:uri="urn:schemas-microsoft-com:office:smarttags" w:element="metricconverter">
              <w:smartTagPr>
                <w:attr w:name="ProductID" w:val="140 st"/>
              </w:smartTagPr>
              <w:r w:rsidRPr="008A39DE">
                <w:rPr>
                  <w:rFonts w:eastAsia="Batang"/>
                  <w:color w:val="000000"/>
                  <w:sz w:val="22"/>
                  <w:szCs w:val="22"/>
                </w:rPr>
                <w:t>140 st</w:t>
              </w:r>
            </w:smartTag>
            <w:r w:rsidRPr="008A39DE">
              <w:rPr>
                <w:rFonts w:eastAsia="Batang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System głębi ostrości min  5-100mm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E730E1" w:rsidP="00E730E1">
            <w:pPr>
              <w:ind w:left="42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color w:val="FF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Wbudowany mikrochip informacyjny zawierający informację o typie i nr seryjnym wideoendoskopu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E730E1" w:rsidP="00E730E1">
            <w:pPr>
              <w:ind w:left="42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color w:val="FF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Programowalne przyciski sterujące głowicy endoskopowej z możliwością przypisania każdej funkcji sterującej procesora – min.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b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Zagięcie końcówki w stopniach minimum G/D; L/P: 210/120; 120/120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Długość robocza min 1050mm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Obsługa trybu pracy w wąskich pasmach światła (pełna kompatybilność w wszystkimi funkcjami oferowanego procesora wizyjnego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Funkcja obrazowania w trybie wąskiego pasma światła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Tryb obrazowania w filtracji optyczno-cyfrowej dla górnego odcinka przewodu pokarmowego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E36FF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color w:val="FF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E730E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Kanał płuczący WaterJet – gniazdo zintegrowane z konektorem do procesora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012DB1">
            <w:pPr>
              <w:ind w:left="426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Wlot kanału biopsyjnego typu Luer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012DB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Złącze konektora kanału Water Jet typu Luer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9B12A8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Zawór testera szczelności w konektorze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Obrotowy konektor w zakresie min 180 st redukujący ryzyko skręcenia światłowodu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Aparat w pełni zanurzalny , nie wymagający nakładek lub z zastosowaniem nakładek uszczelniających dla bezpieczeństwa styków elektrycznych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Rękojeść endoskopu z oznaczeniem modelu endoskopu z możliwością rozbudowy o system oznakowania kodem paskowym do systemu rejestracji procesów mycia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mycia i dezynfekcji automatycznie w środkach chemicznych różnych producentów (min 5, załączyć listę)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posiadanymi myjniami dezynfektorami INNOVA E3 bez użycia dodatkowych przyłączy i  adapterów.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posiadaną pompą płuczącą ENDOJET2000 bez użycia dodatkowych przyłączy i adapterów.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oferowanym procesorem wizyjnym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posiadanym procesorem wizyjnym EPK-i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366AE7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A39DE" w:rsidRPr="001D2A3D" w:rsidTr="000E33E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E7" w:rsidRPr="000E33E7" w:rsidRDefault="000E33E7" w:rsidP="00E730E1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  <w:p w:rsidR="008A39DE" w:rsidRPr="00D33775" w:rsidRDefault="008A39DE" w:rsidP="00E730E1">
            <w:pPr>
              <w:jc w:val="center"/>
              <w:rPr>
                <w:snapToGrid w:val="0"/>
                <w:color w:val="000000"/>
                <w:sz w:val="32"/>
                <w:szCs w:val="32"/>
                <w:u w:val="single"/>
              </w:rPr>
            </w:pPr>
            <w:r w:rsidRPr="00D33775">
              <w:rPr>
                <w:b/>
                <w:snapToGrid w:val="0"/>
                <w:sz w:val="32"/>
                <w:szCs w:val="32"/>
                <w:u w:val="single"/>
              </w:rPr>
              <w:t>VIDEOKOLONOSKOP HD – 3 szt</w:t>
            </w:r>
          </w:p>
        </w:tc>
      </w:tr>
      <w:tr w:rsidR="00F94FA7" w:rsidRPr="001D2A3D" w:rsidTr="00F94FA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FA7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Nazwa aparatu, producent, kraj producenta, typ, model, rok produkcji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F94FA7" w:rsidRPr="001D2A3D" w:rsidTr="00F94FA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F94FA7" w:rsidRPr="001D2A3D" w:rsidTr="00F94FA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F94FA7" w:rsidRPr="001D2A3D" w:rsidTr="00F94FA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F94FA7" w:rsidRPr="001D2A3D" w:rsidTr="00F94FA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A7" w:rsidRPr="00D33775" w:rsidRDefault="00F94FA7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A7" w:rsidRPr="00D33775" w:rsidRDefault="00F94FA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Średnica kanału roboczego – min. 3,8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82AEA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Średnica zewnętrzna wziernika– max 13,2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82AEA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Średnica zewnętrzna końcówki dystalnej – max 13,2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82AEA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Chip CCD w końcówce endoskopu z obrazowaniem w pełnej wysokiej rozdzielczości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82AEA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Wbudowany mikrochip informacyjny zawierający informację o typie i nr seryjnym wideoendoskopu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82AEA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Dzielona sztywność wziernika w 3 odcinkach wyposażona w technologię zapewniającą optymalne przeniesienie momentu siły skrętnej wzdłuż osi sondy z głowicy kontrolnej endoskopu na końcówkę zdalną, co umożliwia kontrolę podczas wprowadzania wideokolonoskopu w trakcie procedur endoterapeutycznych ułatwiająca wprowadzanie do jelita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 xml:space="preserve">Kąt obserwacji – min. </w:t>
            </w:r>
            <w:smartTag w:uri="urn:schemas-microsoft-com:office:smarttags" w:element="metricconverter">
              <w:smartTagPr>
                <w:attr w:name="ProductID" w:val="140 st"/>
              </w:smartTagPr>
              <w:r w:rsidRPr="008A39DE">
                <w:rPr>
                  <w:rFonts w:eastAsia="Batang"/>
                  <w:color w:val="000000"/>
                  <w:sz w:val="22"/>
                  <w:szCs w:val="22"/>
                </w:rPr>
                <w:t>140 st</w:t>
              </w:r>
            </w:smartTag>
            <w:r w:rsidRPr="008A39DE">
              <w:rPr>
                <w:rFonts w:eastAsia="Batang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Wlot kanału biopsyjnego typu Luer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Złącze konektora kanału Water Jet typu Luer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Zawór testera szczelności w konektorze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Min. 3 przyciski dowolnie programowalne znajdujące się na rękojeści endoskopu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System głębi ostrości min 4-100mm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Długość robocza  1500mm – 1600mm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Obsługa trybu pracy w wąskich pasmach światła (pełna kompatybilność w wszystkimi funkcjami oferowanego procesora wizyjnego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Kanał płuczący WaterJet – gniazdo zintegrowane z konektorem do procesora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System z podłączeniem do procesora i źródła światła za pomocą jednego konektora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Obrotowy konektor w zakresie min 180 st redukujący ryzyko skręcenia światłowodu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Światłowód łączący konektor z rękojeścią wyposażony w gumowy kompensator naprężeń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Rękojeść endoskopu z oznaczeniem modelu endoskopu w możliwością rozbudowy o system oznakowania kodem paskowym do systemu rejestracji procesów mycia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62288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Tryb obrazowania w filtracji optyczno-cyfrowej dla dolnego odcinka przewodu pokarmowego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Kompatybilność z funkcją obserwacji fotodynamicznej PDT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obrazowania w wąskich pasmach światła w filtracji min 3 zakresów widma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mycia i dezynfekcji automatycznie w środkach chemicznych różnych producentów (min 5, załączyć listę)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1452D3">
            <w:pPr>
              <w:snapToGrid w:val="0"/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sterylizacji gazowej tlenkiem etylenu ETO w warunkach:</w:t>
            </w:r>
          </w:p>
          <w:p w:rsidR="00D33775" w:rsidRPr="008A39DE" w:rsidRDefault="00D33775" w:rsidP="00145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Temperatura: 55 °C (131 °F)</w:t>
            </w:r>
          </w:p>
          <w:p w:rsidR="00D33775" w:rsidRPr="008A39DE" w:rsidRDefault="00D33775" w:rsidP="00145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Wilgotność względna: 50% wilg. wzgl.</w:t>
            </w:r>
          </w:p>
          <w:p w:rsidR="00D33775" w:rsidRPr="008A39DE" w:rsidRDefault="00D33775" w:rsidP="00145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Stężenie tlenku etylenu: 600 – 650 mg/L</w:t>
            </w:r>
          </w:p>
          <w:p w:rsidR="00D33775" w:rsidRPr="008A39DE" w:rsidRDefault="00D33775" w:rsidP="00145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Czas ekspozycji na działanie gazu: 5 godzin</w:t>
            </w:r>
          </w:p>
          <w:p w:rsidR="00D33775" w:rsidRPr="008A39DE" w:rsidRDefault="00D33775" w:rsidP="001452D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Napowietrzanie: 12 godzin w temperaturze 55 °C (131 °F)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012DB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Długość całkowita min 1820mm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Stopień ochrony przed porażeniem elektrycznym typ BF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posiadanymi myjniami dezynfektorami INNOVA E3 bez użycia dodatkowych przyłączy i  adapterów.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posiadaną pompą płuczącą ENDOJET2000 bez użycia dodatkowych przyłączy i adapterów.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oferowanym procesorem wizyjnym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Pełna kompatybilność z posiadanym procesorem wizyjnym EPK-i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EA287B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A39DE" w:rsidRPr="001D2A3D" w:rsidTr="00875B3A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E7" w:rsidRPr="000E33E7" w:rsidRDefault="000E33E7" w:rsidP="00D47D37">
            <w:pPr>
              <w:jc w:val="center"/>
              <w:rPr>
                <w:b/>
                <w:snapToGrid w:val="0"/>
                <w:sz w:val="16"/>
                <w:szCs w:val="16"/>
                <w:u w:val="single"/>
              </w:rPr>
            </w:pPr>
          </w:p>
          <w:p w:rsidR="008A39DE" w:rsidRDefault="008A39DE" w:rsidP="00D47D37">
            <w:pPr>
              <w:jc w:val="center"/>
              <w:rPr>
                <w:b/>
                <w:snapToGrid w:val="0"/>
                <w:sz w:val="32"/>
                <w:szCs w:val="32"/>
                <w:u w:val="single"/>
              </w:rPr>
            </w:pPr>
            <w:r w:rsidRPr="00D33775">
              <w:rPr>
                <w:b/>
                <w:snapToGrid w:val="0"/>
                <w:sz w:val="32"/>
                <w:szCs w:val="32"/>
                <w:u w:val="single"/>
              </w:rPr>
              <w:t>VIDEODUODENOSKOP</w:t>
            </w:r>
            <w:r w:rsidRPr="00D33775">
              <w:rPr>
                <w:b/>
                <w:snapToGrid w:val="0"/>
                <w:color w:val="FFFFFF"/>
                <w:sz w:val="32"/>
                <w:szCs w:val="32"/>
                <w:u w:val="single"/>
              </w:rPr>
              <w:t xml:space="preserve"> </w:t>
            </w:r>
            <w:r w:rsidRPr="00D33775">
              <w:rPr>
                <w:b/>
                <w:snapToGrid w:val="0"/>
                <w:sz w:val="32"/>
                <w:szCs w:val="32"/>
                <w:u w:val="single"/>
              </w:rPr>
              <w:t>– 1 szt.</w:t>
            </w:r>
          </w:p>
          <w:p w:rsidR="000E33E7" w:rsidRPr="00875B3A" w:rsidRDefault="000E33E7" w:rsidP="00D47D37">
            <w:pPr>
              <w:jc w:val="center"/>
              <w:rPr>
                <w:snapToGrid w:val="0"/>
                <w:color w:val="000000"/>
                <w:sz w:val="16"/>
                <w:szCs w:val="16"/>
                <w:u w:val="single"/>
              </w:rPr>
            </w:pPr>
          </w:p>
        </w:tc>
      </w:tr>
      <w:tr w:rsidR="00D47D37" w:rsidRPr="001D2A3D" w:rsidTr="00D3377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rFonts w:eastAsia="Batang"/>
                <w:color w:val="000000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Nazwa aparatu, producent, kraj producenta, typ, model, rok produkcji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D47D37" w:rsidRPr="001D2A3D" w:rsidTr="00D3377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D47D37" w:rsidRPr="001D2A3D" w:rsidTr="00D337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D47D37" w:rsidRPr="001D2A3D" w:rsidTr="00D3377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D47D37" w:rsidRPr="001D2A3D" w:rsidTr="00D337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37" w:rsidRPr="00D33775" w:rsidRDefault="00D47D37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Średnica kanału roboczego – min. 4,2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F36FB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Średnica zewnętrzna wziernika– max 11,6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F36FB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Średnica zewnętrzna końcówki dystalnej – max 13,2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F36FB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snapToGrid w:val="0"/>
                <w:color w:val="000000"/>
                <w:sz w:val="22"/>
                <w:szCs w:val="22"/>
              </w:rPr>
              <w:t>Chip CCD w końcówce endoskopu kompatybilny z funkcją obrazowania w wąskim paśmie światła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F36FB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Wbudowany mikrochip informacyjny zawierający informację o typie i nr seryjnym wideoendoskopu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F36FB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System pozycjonowania prowadnic w technologii „v”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F36FB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Kąt obserwacji – min. 100 st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F36FB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Kąt obserwacji wstecznej – min. 10 st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F36FB1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Wlot kanału biopsyjnego typu Luer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Zawór testera szczelności w konektorze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Min. 4 przyciski dowolnie programowalne znajdujące się na rękojeści endoskopu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Kąt zagięć końcówki endoskopu: góra/dół 120/90 oraz prawo/lewo 105/90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System głębi ostrości min 4-60mm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Długość robocza  min 1250mm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Obsługa trybu pracy w wąskich pasmach światła (pełna kompatybilność w wszystkimi funkcjami procesora wizyjnego wyposażonego w tą funkcję)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System z podłączeniem do procesora i źródła światła za pomocą jednego konektora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Obrotowy konektor w zakresie min 180 st redukujący ryzyko skręcenia światłowodu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Światłowód łączący konektor z rękojeścią wyposażony w gumowy kompensator naprężeń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B12482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Rękojeść endoskopu z oznaczeniem modelu endoskopu w możliwością rozbudowy o system oznakowania kodem paskowym do systemu rejestracji procesów mycia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4B1B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obrazowania w wąskich pasmach światła w filtracji min 3 zakresów widma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4B1B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4B1B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6D54D0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mycia i dezynfekcji automatycznie w środkach chemicznych różnych producentów (min 5, załączyć listę)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4B1B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012DB1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8A39DE" w:rsidRDefault="00D33775" w:rsidP="00A0418F">
            <w:pPr>
              <w:snapToGrid w:val="0"/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rFonts w:eastAsia="Batang"/>
                <w:color w:val="000000"/>
                <w:sz w:val="22"/>
                <w:szCs w:val="22"/>
              </w:rPr>
              <w:t>Możliwość sterylizacji gazowej tlenkiem etylenu ETO w warunkach:</w:t>
            </w:r>
          </w:p>
          <w:p w:rsidR="00D33775" w:rsidRPr="008A39DE" w:rsidRDefault="00D33775" w:rsidP="00A0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Temperatura: 55 °C (131 °F)</w:t>
            </w:r>
          </w:p>
          <w:p w:rsidR="00D33775" w:rsidRPr="008A39DE" w:rsidRDefault="00D33775" w:rsidP="00A0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Wilgotność względna: 50% wilg. wzgl.</w:t>
            </w:r>
          </w:p>
          <w:p w:rsidR="00D33775" w:rsidRPr="008A39DE" w:rsidRDefault="00D33775" w:rsidP="00A0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Stężenie tlenku etylenu: 600 – 650 mg/L</w:t>
            </w:r>
          </w:p>
          <w:p w:rsidR="00D33775" w:rsidRPr="008A39DE" w:rsidRDefault="00D33775" w:rsidP="00A0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Czas ekspozycji na działanie gazu: 5 godzin</w:t>
            </w:r>
          </w:p>
          <w:p w:rsidR="00D33775" w:rsidRPr="008A39DE" w:rsidRDefault="00D33775" w:rsidP="00A0418F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</w:rPr>
            </w:pPr>
            <w:r w:rsidRPr="008A39DE">
              <w:rPr>
                <w:sz w:val="22"/>
                <w:szCs w:val="22"/>
              </w:rPr>
              <w:t>Napowietrzanie: 12 godzin w temperaturze 55 °C (131 °F)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4B1B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95451F" w:rsidRDefault="00012DB1" w:rsidP="00E730E1">
            <w:pPr>
              <w:ind w:left="426"/>
              <w:jc w:val="center"/>
              <w:rPr>
                <w:snapToGrid w:val="0"/>
                <w:sz w:val="22"/>
                <w:szCs w:val="22"/>
              </w:rPr>
            </w:pPr>
            <w:r w:rsidRPr="0095451F">
              <w:rPr>
                <w:snapToGrid w:val="0"/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95451F" w:rsidRDefault="00D33775" w:rsidP="006D54D0">
            <w:pPr>
              <w:rPr>
                <w:rFonts w:eastAsia="Batang"/>
                <w:sz w:val="22"/>
                <w:szCs w:val="22"/>
              </w:rPr>
            </w:pPr>
            <w:r w:rsidRPr="0095451F">
              <w:rPr>
                <w:rFonts w:eastAsia="Batang"/>
                <w:sz w:val="22"/>
                <w:szCs w:val="22"/>
              </w:rPr>
              <w:t>Pełna kompatybilność z oferowanym procesorem wizyjnym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4B1B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33775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95451F" w:rsidRDefault="00012DB1" w:rsidP="00E730E1">
            <w:pPr>
              <w:ind w:left="426"/>
              <w:jc w:val="center"/>
              <w:rPr>
                <w:snapToGrid w:val="0"/>
                <w:sz w:val="22"/>
                <w:szCs w:val="22"/>
              </w:rPr>
            </w:pPr>
            <w:r w:rsidRPr="0095451F">
              <w:rPr>
                <w:snapToGrid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95451F" w:rsidRDefault="00D33775" w:rsidP="006D54D0">
            <w:pPr>
              <w:rPr>
                <w:rFonts w:eastAsia="Batang"/>
                <w:sz w:val="22"/>
                <w:szCs w:val="22"/>
              </w:rPr>
            </w:pPr>
            <w:r w:rsidRPr="0095451F">
              <w:rPr>
                <w:rFonts w:eastAsia="Batang"/>
                <w:sz w:val="22"/>
                <w:szCs w:val="22"/>
              </w:rPr>
              <w:t>Pełna kompatybilność z posiadanym procesorem wizyjnym EPK-i, EPK-700, EPK-1000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Default="00D33775" w:rsidP="00D33775">
            <w:pPr>
              <w:jc w:val="center"/>
            </w:pPr>
            <w:r w:rsidRPr="004B1B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75" w:rsidRPr="00D33775" w:rsidRDefault="00D33775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244D5" w:rsidRPr="001D2A3D" w:rsidTr="00C365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E7" w:rsidRPr="000E33E7" w:rsidRDefault="000E33E7" w:rsidP="005244D5">
            <w:pPr>
              <w:jc w:val="center"/>
              <w:rPr>
                <w:b/>
                <w:snapToGrid w:val="0"/>
                <w:sz w:val="16"/>
                <w:szCs w:val="16"/>
                <w:u w:val="single"/>
              </w:rPr>
            </w:pPr>
          </w:p>
          <w:p w:rsidR="005244D5" w:rsidRDefault="005244D5" w:rsidP="005244D5">
            <w:pPr>
              <w:jc w:val="center"/>
              <w:rPr>
                <w:b/>
                <w:snapToGrid w:val="0"/>
                <w:sz w:val="32"/>
                <w:szCs w:val="32"/>
                <w:u w:val="single"/>
              </w:rPr>
            </w:pPr>
            <w:r w:rsidRPr="005244D5">
              <w:rPr>
                <w:b/>
                <w:snapToGrid w:val="0"/>
                <w:sz w:val="32"/>
                <w:szCs w:val="32"/>
                <w:u w:val="single"/>
              </w:rPr>
              <w:t>WÓZEK MEDYCZNY – 1 szt.</w:t>
            </w:r>
          </w:p>
          <w:p w:rsidR="000E33E7" w:rsidRPr="00D33775" w:rsidRDefault="000E33E7" w:rsidP="005244D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4273A" w:rsidRPr="001D2A3D" w:rsidTr="00C3650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 xml:space="preserve">Nazwa aparatu, producent, kraj producenta, typ, model, rok produkcji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73A" w:rsidRPr="004B1B4E" w:rsidRDefault="00B4273A" w:rsidP="00D337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B4273A" w:rsidRPr="001D2A3D" w:rsidTr="00C365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Pr="004B1B4E" w:rsidRDefault="00B4273A" w:rsidP="00D337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B4273A" w:rsidRPr="001D2A3D" w:rsidTr="00C3650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Pr="004B1B4E" w:rsidRDefault="00B4273A" w:rsidP="00D337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B4273A" w:rsidRPr="001D2A3D" w:rsidTr="00C365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73A" w:rsidRPr="004B1B4E" w:rsidRDefault="00B4273A" w:rsidP="00D337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B4273A" w:rsidRPr="001D2A3D" w:rsidTr="00C3650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4B1B4E" w:rsidRDefault="00B4273A" w:rsidP="00D337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B4273A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>Podstawa jezdna z blokadą 4 kół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B4273A">
            <w:pPr>
              <w:jc w:val="center"/>
            </w:pPr>
            <w:r w:rsidRPr="00574C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4273A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>4 Podwójne koła skrętne na każdej krawędzi wózka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B4273A">
            <w:pPr>
              <w:jc w:val="center"/>
            </w:pPr>
            <w:r w:rsidRPr="00574C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4273A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>Możliwość ustawienia zestawu do wideo endoskopii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B4273A">
            <w:pPr>
              <w:jc w:val="center"/>
            </w:pPr>
            <w:r w:rsidRPr="00574C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4273A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>Centralna listwa zasilająca z min 8 gniazdami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B4273A">
            <w:pPr>
              <w:jc w:val="center"/>
            </w:pPr>
            <w:r w:rsidRPr="00574C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4273A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>Ruchowy wysięgnik do mocowania monitora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B4273A">
            <w:pPr>
              <w:jc w:val="center"/>
            </w:pPr>
            <w:r w:rsidRPr="00574C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4273A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 xml:space="preserve">Dopuszczalne obciążenie  min 150 </w:t>
            </w:r>
            <w:r w:rsidR="005461C7">
              <w:rPr>
                <w:snapToGrid w:val="0"/>
                <w:color w:val="000000"/>
                <w:sz w:val="22"/>
                <w:szCs w:val="22"/>
              </w:rPr>
              <w:t>k</w:t>
            </w:r>
            <w:r w:rsidRPr="00B4273A">
              <w:rPr>
                <w:snapToGrid w:val="0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B4273A">
            <w:pPr>
              <w:jc w:val="center"/>
            </w:pPr>
            <w:r w:rsidRPr="00574C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4273A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>Wieszak na min 2 endoskopy z możliwością montażu z lewej lub prawej strony wózka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B4273A">
            <w:pPr>
              <w:jc w:val="center"/>
            </w:pPr>
            <w:r w:rsidRPr="00574C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4273A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B4273A" w:rsidRDefault="00B4273A" w:rsidP="006D54D0">
            <w:pPr>
              <w:rPr>
                <w:b/>
                <w:snapToGrid w:val="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 xml:space="preserve">Waga wózka max 70 </w:t>
            </w:r>
            <w:r w:rsidR="005461C7">
              <w:rPr>
                <w:snapToGrid w:val="0"/>
                <w:color w:val="000000"/>
                <w:sz w:val="22"/>
                <w:szCs w:val="22"/>
              </w:rPr>
              <w:t>k</w:t>
            </w:r>
            <w:r w:rsidRPr="00B4273A">
              <w:rPr>
                <w:snapToGrid w:val="0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Default="00B4273A" w:rsidP="00B4273A">
            <w:pPr>
              <w:jc w:val="center"/>
            </w:pPr>
            <w:r w:rsidRPr="00574C4E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3A" w:rsidRPr="00D33775" w:rsidRDefault="00B4273A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751C4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u w:val="single"/>
              </w:rPr>
            </w:pPr>
            <w:r w:rsidRPr="00751C48">
              <w:rPr>
                <w:b/>
                <w:bCs/>
                <w:snapToGrid w:val="0"/>
                <w:color w:val="000000"/>
                <w:sz w:val="32"/>
                <w:szCs w:val="32"/>
                <w:u w:val="single"/>
              </w:rPr>
              <w:t>POMPA PŁUCZĄCA – 1szt</w:t>
            </w:r>
          </w:p>
        </w:tc>
      </w:tr>
      <w:tr w:rsidR="00751C48" w:rsidRPr="001D2A3D" w:rsidTr="00751C4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Default="00751C48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B4273A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B4273A">
              <w:rPr>
                <w:snapToGrid w:val="0"/>
                <w:color w:val="000000"/>
                <w:sz w:val="22"/>
                <w:szCs w:val="22"/>
              </w:rPr>
              <w:t xml:space="preserve">Nazwa aparatu, producent, kraj producenta, typ, model, rok produkcji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574C4E" w:rsidRDefault="00751C48" w:rsidP="00B4273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D33775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751C48" w:rsidRPr="001D2A3D" w:rsidTr="00751C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Default="00751C48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B4273A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574C4E" w:rsidRDefault="00751C48" w:rsidP="00B4273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D33775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751C48" w:rsidRPr="001D2A3D" w:rsidTr="00751C4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Default="00751C48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B4273A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574C4E" w:rsidRDefault="00751C48" w:rsidP="00B4273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D33775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751C48" w:rsidRPr="001D2A3D" w:rsidTr="00751C4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Default="00751C48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B4273A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574C4E" w:rsidRDefault="00751C48" w:rsidP="00B4273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8" w:rsidRPr="00D33775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751C48" w:rsidRPr="001D2A3D" w:rsidTr="00751C4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E730E1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B4273A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574C4E" w:rsidRDefault="00751C48" w:rsidP="00B4273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  <w:r w:rsidRPr="00751C48">
              <w:rPr>
                <w:rFonts w:eastAsia="Batang"/>
                <w:color w:val="000000"/>
                <w:sz w:val="22"/>
                <w:szCs w:val="22"/>
              </w:rPr>
              <w:t>Pompa zapewniająca możliwość spłukiwania wodą poprzez dodatkowy kanał videoendoskopów Water Jet oraz poprzez kanał roboczy (do wyboru)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  <w:r w:rsidRPr="00751C48">
              <w:rPr>
                <w:rFonts w:eastAsia="Batang"/>
                <w:color w:val="000000"/>
                <w:sz w:val="22"/>
                <w:szCs w:val="22"/>
              </w:rPr>
              <w:t>Pompa wodna perystaltyczna 3 rolkowa, dająca możliwość regulacji prędkości przepływu za pomocą sterowania elektronicznego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snapToGrid w:val="0"/>
              <w:rPr>
                <w:rFonts w:eastAsia="Batang"/>
                <w:color w:val="000000"/>
                <w:sz w:val="22"/>
                <w:szCs w:val="22"/>
              </w:rPr>
            </w:pPr>
            <w:r w:rsidRPr="00751C48">
              <w:rPr>
                <w:rFonts w:eastAsia="Batang"/>
                <w:color w:val="000000"/>
                <w:sz w:val="22"/>
                <w:szCs w:val="22"/>
              </w:rPr>
              <w:t>Możliwość ustawienia na półce wózka endoskopowego</w:t>
            </w:r>
          </w:p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snapToGrid w:val="0"/>
              <w:rPr>
                <w:rFonts w:eastAsia="Batang"/>
                <w:color w:val="000000"/>
                <w:sz w:val="22"/>
                <w:szCs w:val="22"/>
              </w:rPr>
            </w:pPr>
            <w:r w:rsidRPr="00751C48">
              <w:rPr>
                <w:rFonts w:eastAsia="Batang"/>
                <w:color w:val="000000"/>
                <w:sz w:val="22"/>
                <w:szCs w:val="22"/>
              </w:rPr>
              <w:t>Zbiornik płynu: min. 0,5 litr z podziałką (autoklawowalny)</w:t>
            </w:r>
          </w:p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  <w:r w:rsidRPr="00751C48">
              <w:rPr>
                <w:rFonts w:eastAsia="Batang"/>
                <w:color w:val="000000"/>
                <w:sz w:val="22"/>
                <w:szCs w:val="22"/>
              </w:rPr>
              <w:t>Uruchamianie pracy pompy z przycisku nożnego (przycisk o długości przewodu min. 5m w zestawie)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  <w:r w:rsidRPr="00751C48">
              <w:rPr>
                <w:rFonts w:eastAsia="Batang"/>
                <w:color w:val="000000"/>
                <w:sz w:val="22"/>
                <w:szCs w:val="22"/>
              </w:rPr>
              <w:t>Możliwość rozbudowy o sterowanie bezprzewodowym przyciskiem nożnym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  <w:r w:rsidRPr="00751C4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Czytelny cyfrowy wyświetlacz przepływu cieczy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  <w:r w:rsidRPr="00751C4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Wydajność przepływu cieczy do 1900 ml/min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pStyle w:val="Default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C4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Mikroprocesorowa kontrola przepływu cieczy</w:t>
            </w:r>
          </w:p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pStyle w:val="Default"/>
              <w:spacing w:line="244" w:lineRule="auto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751C4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Poziom hałasu max. 50,0 dB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C20C3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pStyle w:val="Default"/>
              <w:spacing w:line="244" w:lineRule="auto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751C4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Zasilanie 230 V / 50 Hz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51C48" w:rsidRPr="001D2A3D" w:rsidTr="00B80E9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ind w:left="42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751C48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  <w:r w:rsidRPr="00751C4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Waga max: 4,5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Default="00751C48" w:rsidP="00751C48">
            <w:pPr>
              <w:jc w:val="center"/>
            </w:pPr>
            <w:r w:rsidRPr="00C972FD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48" w:rsidRPr="00D33775" w:rsidRDefault="00751C48" w:rsidP="00751C4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54D0" w:rsidRPr="001D2A3D" w:rsidTr="00C20C3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D0" w:rsidRPr="00D33775" w:rsidRDefault="006D54D0" w:rsidP="006D54D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D0" w:rsidRPr="00D33775" w:rsidRDefault="006D54D0" w:rsidP="006D54D0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D0" w:rsidRPr="00D33775" w:rsidRDefault="006D54D0" w:rsidP="006D54D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</w:p>
        </w:tc>
      </w:tr>
      <w:tr w:rsidR="006D54D0" w:rsidRPr="001D2A3D" w:rsidTr="00B80E94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z w:val="22"/>
                <w:szCs w:val="22"/>
              </w:rPr>
            </w:pPr>
            <w:r w:rsidRPr="00D33775">
              <w:rPr>
                <w:sz w:val="22"/>
                <w:szCs w:val="22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:rsidR="006D54D0" w:rsidRPr="00D33775" w:rsidRDefault="006D54D0" w:rsidP="006D54D0">
            <w:pPr>
              <w:rPr>
                <w:sz w:val="22"/>
                <w:szCs w:val="22"/>
              </w:rPr>
            </w:pPr>
            <w:r w:rsidRPr="00D33775">
              <w:rPr>
                <w:sz w:val="22"/>
                <w:szCs w:val="22"/>
              </w:rPr>
              <w:t>CE (podać nr certyfikatu) załączyć kopię.</w:t>
            </w:r>
          </w:p>
          <w:p w:rsidR="006D54D0" w:rsidRPr="00D33775" w:rsidRDefault="006D54D0" w:rsidP="006D54D0">
            <w:pPr>
              <w:rPr>
                <w:sz w:val="22"/>
                <w:szCs w:val="22"/>
              </w:rPr>
            </w:pPr>
            <w:r w:rsidRPr="00D33775">
              <w:rPr>
                <w:sz w:val="22"/>
                <w:szCs w:val="22"/>
              </w:rPr>
              <w:t>Wpis do  rejestru Wyrobów Medycznych (podać numer)  załączyć kopię.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br/>
            </w:r>
            <w:r w:rsidRPr="00D33775">
              <w:rPr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6D54D0" w:rsidRPr="001D2A3D" w:rsidTr="00B80E9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Instrukcja obsługi, użytkowania oraz konserwacji i dezynfekcji w języku polskim  przy dostawie (w formie wydrukowanej i elektronicznej)</w:t>
            </w:r>
          </w:p>
          <w:p w:rsidR="005461C7" w:rsidRPr="005461C7" w:rsidRDefault="006D54D0" w:rsidP="005461C7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Skrócona instrukcja przy urządzeniu –2 egz.)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6D54D0" w:rsidRPr="00D33775" w:rsidRDefault="006D54D0" w:rsidP="006D54D0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br/>
            </w:r>
            <w:r w:rsidRPr="00D33775">
              <w:rPr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6D54D0" w:rsidRPr="001D2A3D" w:rsidTr="00875B3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Serwisowa dokumentacja techniczna w wersji drukowanej lub elektronicznej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6D54D0" w:rsidRPr="00D33775" w:rsidRDefault="006D54D0" w:rsidP="006D54D0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6D54D0" w:rsidRPr="001D2A3D" w:rsidTr="00C20C38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Szkolenie obsługowe personelu medycznego oraz obsługi technicznej w ramach zakupu urządzenia (w dwóch terminach) po bezwzględnym uzgodnieniu terminu szkolenia z kupującym wraz z wydaniem zaświadczenia o przebytym szkoleniu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54D0" w:rsidRPr="001D2A3D" w:rsidTr="00B80E9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Szkolenie personelu technicznego w zakresie bieżącej konserwacji, </w:t>
            </w:r>
            <w:r w:rsidRPr="0095451F">
              <w:rPr>
                <w:snapToGrid w:val="0"/>
                <w:sz w:val="22"/>
                <w:szCs w:val="22"/>
              </w:rPr>
              <w:t>obsługi oraz podstawowych napraw wraz z</w:t>
            </w:r>
            <w:r w:rsidRPr="00D33775">
              <w:rPr>
                <w:snapToGrid w:val="0"/>
                <w:color w:val="000000"/>
                <w:sz w:val="22"/>
                <w:szCs w:val="22"/>
              </w:rPr>
              <w:t xml:space="preserve"> wydaniem zaświadczenia o przebytym szkoleniu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54D0" w:rsidRPr="001D2A3D" w:rsidTr="00B80E94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4"/>
                <w:szCs w:val="24"/>
              </w:rPr>
              <w:t>Gwarancja obejmująca całe urządzeni</w:t>
            </w:r>
            <w:r w:rsidR="00E248C0">
              <w:rPr>
                <w:snapToGrid w:val="0"/>
                <w:color w:val="000000"/>
                <w:sz w:val="24"/>
                <w:szCs w:val="24"/>
              </w:rPr>
              <w:t>a</w:t>
            </w:r>
            <w:r w:rsidRPr="00D33775">
              <w:rPr>
                <w:snapToGrid w:val="0"/>
                <w:color w:val="000000"/>
                <w:sz w:val="24"/>
                <w:szCs w:val="24"/>
              </w:rPr>
              <w:t xml:space="preserve"> wraz z wyposażeniem. Karta gwarancyjna wystawiona na zaoferowany okres gwarancji, wymagana przy dostawie.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  <w:p w:rsidR="006D54D0" w:rsidRPr="00D33775" w:rsidRDefault="006D54D0" w:rsidP="006D54D0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6D54D0" w:rsidRPr="001D2A3D" w:rsidTr="00C20C3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z w:val="22"/>
                <w:szCs w:val="22"/>
              </w:rPr>
            </w:pPr>
            <w:r w:rsidRPr="00D33775">
              <w:rPr>
                <w:sz w:val="24"/>
                <w:szCs w:val="24"/>
              </w:rPr>
              <w:t>Okres gwarancji min 24 miesiące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FF" w:rsidRDefault="001E36FF" w:rsidP="001E36FF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D33775">
              <w:rPr>
                <w:snapToGrid w:val="0"/>
                <w:color w:val="FF0000"/>
                <w:sz w:val="24"/>
                <w:szCs w:val="24"/>
              </w:rPr>
              <w:t>24 m-ce - 0 pkt</w:t>
            </w:r>
          </w:p>
          <w:p w:rsidR="0095451F" w:rsidRPr="00D33775" w:rsidRDefault="0095451F" w:rsidP="001E36FF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36 m-ce – 10 pkt</w:t>
            </w:r>
          </w:p>
          <w:p w:rsidR="006D54D0" w:rsidRPr="00D33775" w:rsidRDefault="001E36FF" w:rsidP="0095451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FF0000"/>
                <w:sz w:val="24"/>
                <w:szCs w:val="24"/>
              </w:rPr>
              <w:t>48 m-cy – 20 pkt</w:t>
            </w:r>
          </w:p>
        </w:tc>
      </w:tr>
      <w:tr w:rsidR="001E36FF" w:rsidRPr="001D2A3D" w:rsidTr="00C20C3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FF" w:rsidRPr="00D33775" w:rsidRDefault="001E36FF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FF" w:rsidRPr="00D33775" w:rsidRDefault="001E36FF" w:rsidP="006D54D0">
            <w:pPr>
              <w:rPr>
                <w:sz w:val="24"/>
                <w:szCs w:val="24"/>
              </w:rPr>
            </w:pPr>
            <w:r w:rsidRPr="00D33775">
              <w:rPr>
                <w:sz w:val="24"/>
                <w:szCs w:val="24"/>
              </w:rPr>
              <w:t xml:space="preserve">Termin dostawy i uruchomienia w siedzibie zamawiającego </w:t>
            </w:r>
            <w:r w:rsidRPr="005461C7">
              <w:rPr>
                <w:color w:val="FF0000"/>
                <w:sz w:val="24"/>
                <w:szCs w:val="24"/>
              </w:rPr>
              <w:t xml:space="preserve">max </w:t>
            </w:r>
            <w:r w:rsidR="005461C7">
              <w:rPr>
                <w:color w:val="FF0000"/>
                <w:sz w:val="24"/>
                <w:szCs w:val="24"/>
              </w:rPr>
              <w:t>2</w:t>
            </w:r>
            <w:r w:rsidRPr="005461C7">
              <w:rPr>
                <w:color w:val="FF0000"/>
                <w:sz w:val="24"/>
                <w:szCs w:val="24"/>
              </w:rPr>
              <w:t>0</w:t>
            </w:r>
            <w:r w:rsidRPr="00D33775">
              <w:rPr>
                <w:sz w:val="24"/>
                <w:szCs w:val="24"/>
              </w:rPr>
              <w:t xml:space="preserve"> dni od podpisania umowy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FF" w:rsidRPr="00D33775" w:rsidRDefault="00D33775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1F" w:rsidRDefault="00261F3C" w:rsidP="0095451F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2</w:t>
            </w:r>
            <w:r w:rsidR="0095451F">
              <w:rPr>
                <w:snapToGrid w:val="0"/>
                <w:color w:val="FF0000"/>
                <w:sz w:val="24"/>
                <w:szCs w:val="24"/>
              </w:rPr>
              <w:t>0</w:t>
            </w:r>
            <w:r w:rsidR="00657D4C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="0095451F">
              <w:rPr>
                <w:snapToGrid w:val="0"/>
                <w:color w:val="FF0000"/>
                <w:sz w:val="24"/>
                <w:szCs w:val="24"/>
              </w:rPr>
              <w:t xml:space="preserve">dni </w:t>
            </w:r>
            <w:r w:rsidR="0095451F" w:rsidRPr="00D33775">
              <w:rPr>
                <w:snapToGrid w:val="0"/>
                <w:color w:val="FF0000"/>
                <w:sz w:val="24"/>
                <w:szCs w:val="24"/>
              </w:rPr>
              <w:t xml:space="preserve"> - 0 pkt</w:t>
            </w:r>
          </w:p>
          <w:p w:rsidR="0095451F" w:rsidRPr="00D33775" w:rsidRDefault="0095451F" w:rsidP="0095451F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15 dni – 10 pkt</w:t>
            </w:r>
          </w:p>
          <w:p w:rsidR="0095451F" w:rsidRPr="00D33775" w:rsidRDefault="00261F3C" w:rsidP="0095451F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</w:t>
            </w:r>
            <w:r w:rsidR="0095451F">
              <w:rPr>
                <w:snapToGrid w:val="0"/>
                <w:color w:val="FF0000"/>
                <w:sz w:val="24"/>
                <w:szCs w:val="24"/>
              </w:rPr>
              <w:t>0 dni</w:t>
            </w:r>
            <w:r w:rsidR="0095451F" w:rsidRPr="00D33775">
              <w:rPr>
                <w:snapToGrid w:val="0"/>
                <w:color w:val="FF0000"/>
                <w:sz w:val="24"/>
                <w:szCs w:val="24"/>
              </w:rPr>
              <w:t xml:space="preserve"> – 20 pkt</w:t>
            </w:r>
          </w:p>
        </w:tc>
      </w:tr>
      <w:tr w:rsidR="006D54D0" w:rsidRPr="001D2A3D" w:rsidTr="00C20C3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numPr>
                <w:ilvl w:val="0"/>
                <w:numId w:val="1"/>
              </w:num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z w:val="22"/>
                <w:szCs w:val="22"/>
              </w:rPr>
              <w:t>Paszport techniczny przy dostawie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3775">
              <w:rPr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D0" w:rsidRPr="00D33775" w:rsidRDefault="006D54D0" w:rsidP="006D54D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30ED7" w:rsidRPr="001D2A3D" w:rsidRDefault="00E30ED7" w:rsidP="00E30ED7">
      <w:pPr>
        <w:pStyle w:val="Nagwek3"/>
        <w:jc w:val="center"/>
        <w:rPr>
          <w:rFonts w:ascii="Arial" w:hAnsi="Arial" w:cs="Arial"/>
          <w:sz w:val="22"/>
          <w:szCs w:val="22"/>
          <w:u w:val="single"/>
        </w:rPr>
      </w:pPr>
    </w:p>
    <w:p w:rsidR="00E30ED7" w:rsidRPr="001D2A3D" w:rsidRDefault="00E30ED7" w:rsidP="00E30ED7">
      <w:pPr>
        <w:pStyle w:val="Nagwek2"/>
        <w:rPr>
          <w:rFonts w:ascii="Arial" w:hAnsi="Arial" w:cs="Arial"/>
          <w:sz w:val="22"/>
          <w:szCs w:val="22"/>
        </w:rPr>
      </w:pPr>
      <w:r w:rsidRPr="001D2A3D">
        <w:rPr>
          <w:rFonts w:ascii="Arial" w:hAnsi="Arial" w:cs="Arial"/>
          <w:sz w:val="22"/>
          <w:szCs w:val="22"/>
        </w:rPr>
        <w:t>UWAGA</w:t>
      </w:r>
    </w:p>
    <w:p w:rsidR="00E30ED7" w:rsidRPr="001D2A3D" w:rsidRDefault="00E30ED7" w:rsidP="00E30ED7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1D2A3D">
        <w:rPr>
          <w:rFonts w:ascii="Arial" w:hAnsi="Arial" w:cs="Arial"/>
          <w:snapToGrid w:val="0"/>
          <w:color w:val="000000"/>
          <w:sz w:val="22"/>
          <w:szCs w:val="22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E30ED7" w:rsidRPr="001D2A3D" w:rsidRDefault="00E30ED7" w:rsidP="00E30ED7">
      <w:pPr>
        <w:pStyle w:val="Tekstpodstawowy"/>
        <w:rPr>
          <w:rFonts w:ascii="Arial" w:hAnsi="Arial" w:cs="Arial"/>
          <w:sz w:val="22"/>
          <w:szCs w:val="22"/>
        </w:rPr>
      </w:pPr>
    </w:p>
    <w:p w:rsidR="00E30ED7" w:rsidRPr="009711B3" w:rsidRDefault="00E30ED7" w:rsidP="00875B3A">
      <w:pPr>
        <w:pStyle w:val="Tekstpodstawowy"/>
        <w:rPr>
          <w:rFonts w:ascii="Arial" w:hAnsi="Arial" w:cs="Arial"/>
          <w:szCs w:val="24"/>
        </w:rPr>
      </w:pPr>
      <w:r w:rsidRPr="001D2A3D">
        <w:rPr>
          <w:rFonts w:ascii="Arial" w:hAnsi="Arial" w:cs="Arial"/>
          <w:sz w:val="22"/>
          <w:szCs w:val="22"/>
        </w:rPr>
        <w:t>Niespełnienie choćby jednego z wymogów technicznych dotyczących aparatu stawianych przez zamawiającego w powyższej tabeli spowoduje odrzucenie oferty.</w:t>
      </w:r>
    </w:p>
    <w:sectPr w:rsidR="00E30ED7" w:rsidRPr="009711B3" w:rsidSect="008E7DBD">
      <w:footerReference w:type="default" r:id="rId8"/>
      <w:pgSz w:w="16840" w:h="11907" w:orient="landscape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52" w:rsidRDefault="00747F52">
      <w:r>
        <w:separator/>
      </w:r>
    </w:p>
  </w:endnote>
  <w:endnote w:type="continuationSeparator" w:id="1">
    <w:p w:rsidR="00747F52" w:rsidRDefault="0074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plitudePl Book">
    <w:altName w:val="Arial"/>
    <w:charset w:val="00"/>
    <w:family w:val="swiss"/>
    <w:pitch w:val="default"/>
    <w:sig w:usb0="00000000" w:usb1="00000000" w:usb2="00000000" w:usb3="00000000" w:csb0="00000000" w:csb1="00000000"/>
  </w:font>
  <w:font w:name="AmplitudeCE Book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E1" w:rsidRDefault="00E730E1">
    <w:pPr>
      <w:pStyle w:val="Stopka"/>
    </w:pPr>
    <w: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10.25pt;height:11.25pt" fillcolor="black">
          <v:shadow color="#868686"/>
          <v:textpath style="font-family:&quot;Times New Roman&quot;;font-size:9pt" fitshape="t" trim="t" string="Szpital Specjalistyczny w Pil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Strona </w:t>
    </w:r>
    <w:fldSimple w:instr=" PAGE ">
      <w:r w:rsidR="00A931C1">
        <w:rPr>
          <w:noProof/>
        </w:rPr>
        <w:t>8</w:t>
      </w:r>
    </w:fldSimple>
    <w:r>
      <w:t xml:space="preserve"> z </w:t>
    </w:r>
    <w:fldSimple w:instr=" NUMPAGES ">
      <w:r w:rsidR="00A931C1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52" w:rsidRDefault="00747F52">
      <w:r>
        <w:separator/>
      </w:r>
    </w:p>
  </w:footnote>
  <w:footnote w:type="continuationSeparator" w:id="1">
    <w:p w:rsidR="00747F52" w:rsidRDefault="00747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36174CB1"/>
    <w:multiLevelType w:val="hybridMultilevel"/>
    <w:tmpl w:val="C3AE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ED7"/>
    <w:rsid w:val="00012DB1"/>
    <w:rsid w:val="00070C8E"/>
    <w:rsid w:val="000E33E7"/>
    <w:rsid w:val="000F38E4"/>
    <w:rsid w:val="001121B2"/>
    <w:rsid w:val="001452D3"/>
    <w:rsid w:val="0017181A"/>
    <w:rsid w:val="00191FD7"/>
    <w:rsid w:val="001D2A3D"/>
    <w:rsid w:val="001E1436"/>
    <w:rsid w:val="001E36FF"/>
    <w:rsid w:val="00204C5E"/>
    <w:rsid w:val="00220979"/>
    <w:rsid w:val="00235A6A"/>
    <w:rsid w:val="00261F3C"/>
    <w:rsid w:val="002B1FDC"/>
    <w:rsid w:val="002B3450"/>
    <w:rsid w:val="003169B4"/>
    <w:rsid w:val="0032455B"/>
    <w:rsid w:val="00340CE8"/>
    <w:rsid w:val="003432FB"/>
    <w:rsid w:val="0036202C"/>
    <w:rsid w:val="003C12E8"/>
    <w:rsid w:val="0040486C"/>
    <w:rsid w:val="00451C28"/>
    <w:rsid w:val="00484CA8"/>
    <w:rsid w:val="004E4C02"/>
    <w:rsid w:val="00510240"/>
    <w:rsid w:val="005244D5"/>
    <w:rsid w:val="005461C7"/>
    <w:rsid w:val="00556790"/>
    <w:rsid w:val="00561594"/>
    <w:rsid w:val="00567007"/>
    <w:rsid w:val="00574871"/>
    <w:rsid w:val="0063119D"/>
    <w:rsid w:val="00657D4C"/>
    <w:rsid w:val="006826FB"/>
    <w:rsid w:val="006D54D0"/>
    <w:rsid w:val="007410C9"/>
    <w:rsid w:val="00747F52"/>
    <w:rsid w:val="00751C48"/>
    <w:rsid w:val="0075343C"/>
    <w:rsid w:val="007D2C88"/>
    <w:rsid w:val="007D69F2"/>
    <w:rsid w:val="007E232C"/>
    <w:rsid w:val="00875B3A"/>
    <w:rsid w:val="00877C4A"/>
    <w:rsid w:val="008A39DE"/>
    <w:rsid w:val="008C7CB0"/>
    <w:rsid w:val="008E7DBD"/>
    <w:rsid w:val="00907BEC"/>
    <w:rsid w:val="00936EC4"/>
    <w:rsid w:val="0095451F"/>
    <w:rsid w:val="009711B3"/>
    <w:rsid w:val="009971C1"/>
    <w:rsid w:val="009B3BE0"/>
    <w:rsid w:val="009D04C3"/>
    <w:rsid w:val="009E3DA2"/>
    <w:rsid w:val="00A0418F"/>
    <w:rsid w:val="00A11ED8"/>
    <w:rsid w:val="00A77098"/>
    <w:rsid w:val="00A931C1"/>
    <w:rsid w:val="00A941A8"/>
    <w:rsid w:val="00B25F03"/>
    <w:rsid w:val="00B4273A"/>
    <w:rsid w:val="00B46EEF"/>
    <w:rsid w:val="00B80D3F"/>
    <w:rsid w:val="00B80E94"/>
    <w:rsid w:val="00BA369C"/>
    <w:rsid w:val="00BF455E"/>
    <w:rsid w:val="00C20C38"/>
    <w:rsid w:val="00C3650C"/>
    <w:rsid w:val="00C54B87"/>
    <w:rsid w:val="00C805C5"/>
    <w:rsid w:val="00D33775"/>
    <w:rsid w:val="00D47D37"/>
    <w:rsid w:val="00D51BDB"/>
    <w:rsid w:val="00D9240A"/>
    <w:rsid w:val="00DC72E3"/>
    <w:rsid w:val="00E006FB"/>
    <w:rsid w:val="00E22EC7"/>
    <w:rsid w:val="00E248C0"/>
    <w:rsid w:val="00E30ED7"/>
    <w:rsid w:val="00E36F32"/>
    <w:rsid w:val="00E702B7"/>
    <w:rsid w:val="00E730E1"/>
    <w:rsid w:val="00ED5168"/>
    <w:rsid w:val="00F201CE"/>
    <w:rsid w:val="00F94FA7"/>
    <w:rsid w:val="00F95C62"/>
    <w:rsid w:val="00FB5346"/>
    <w:rsid w:val="00FD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7"/>
  </w:style>
  <w:style w:type="paragraph" w:styleId="Nagwek1">
    <w:name w:val="heading 1"/>
    <w:basedOn w:val="Normalny"/>
    <w:next w:val="Normalny"/>
    <w:qFormat/>
    <w:rsid w:val="00E30ED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rsid w:val="00E30ED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E30ED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30ED7"/>
    <w:rPr>
      <w:snapToGrid w:val="0"/>
      <w:color w:val="000000"/>
      <w:sz w:val="24"/>
    </w:rPr>
  </w:style>
  <w:style w:type="paragraph" w:styleId="Stopka">
    <w:name w:val="footer"/>
    <w:basedOn w:val="Normalny"/>
    <w:rsid w:val="00E30ED7"/>
    <w:pPr>
      <w:tabs>
        <w:tab w:val="center" w:pos="4536"/>
        <w:tab w:val="right" w:pos="9072"/>
      </w:tabs>
    </w:pPr>
  </w:style>
  <w:style w:type="character" w:customStyle="1" w:styleId="A4">
    <w:name w:val="A4"/>
    <w:rsid w:val="00751C48"/>
    <w:rPr>
      <w:rFonts w:ascii="AmplitudePl Book" w:hAnsi="AmplitudePl Book" w:cs="AmplitudePl Book" w:hint="default"/>
      <w:color w:val="000000"/>
      <w:sz w:val="20"/>
      <w:szCs w:val="20"/>
    </w:rPr>
  </w:style>
  <w:style w:type="character" w:customStyle="1" w:styleId="A8">
    <w:name w:val="A8"/>
    <w:rsid w:val="00751C48"/>
    <w:rPr>
      <w:rFonts w:ascii="AmplitudeCE Book" w:hAnsi="AmplitudeCE Book" w:cs="AmplitudeCE Book" w:hint="default"/>
      <w:color w:val="000000"/>
      <w:sz w:val="16"/>
      <w:szCs w:val="16"/>
    </w:rPr>
  </w:style>
  <w:style w:type="paragraph" w:customStyle="1" w:styleId="Default">
    <w:name w:val="Default"/>
    <w:rsid w:val="00751C48"/>
    <w:pPr>
      <w:autoSpaceDE w:val="0"/>
      <w:autoSpaceDN w:val="0"/>
    </w:pPr>
    <w:rPr>
      <w:rFonts w:ascii="AmplitudePl Book" w:eastAsia="Calibri" w:hAnsi="AmplitudePl Book" w:cs="AmplitudePl Book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5F49-4319-46FD-8003-734A1243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2382</Words>
  <Characters>14296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2</cp:revision>
  <cp:lastPrinted>2019-11-20T09:37:00Z</cp:lastPrinted>
  <dcterms:created xsi:type="dcterms:W3CDTF">2019-11-20T13:49:00Z</dcterms:created>
  <dcterms:modified xsi:type="dcterms:W3CDTF">2019-11-20T13:49:00Z</dcterms:modified>
</cp:coreProperties>
</file>